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9C" w:rsidRDefault="00514C9C" w:rsidP="00514C9C">
      <w:pPr>
        <w:pStyle w:val="Default"/>
        <w:jc w:val="right"/>
        <w:rPr>
          <w:rFonts w:ascii="Book Antiqua" w:hAnsi="Book Antiqua"/>
          <w:sz w:val="16"/>
          <w:szCs w:val="16"/>
        </w:rPr>
      </w:pPr>
      <w:bookmarkStart w:id="0" w:name="_GoBack"/>
      <w:bookmarkEnd w:id="0"/>
      <w:r>
        <w:rPr>
          <w:rFonts w:ascii="Book Antiqua" w:hAnsi="Book Antiqua"/>
          <w:b/>
          <w:bCs/>
          <w:sz w:val="16"/>
          <w:szCs w:val="16"/>
        </w:rPr>
        <w:t xml:space="preserve">ZAŁACZNIK NR 01 </w:t>
      </w:r>
    </w:p>
    <w:p w:rsidR="00514C9C" w:rsidRDefault="00514C9C" w:rsidP="00514C9C">
      <w:pPr>
        <w:pStyle w:val="Default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bCs/>
          <w:sz w:val="16"/>
          <w:szCs w:val="16"/>
        </w:rPr>
        <w:t>DO ZARZĄDZENIA 1/ 18</w:t>
      </w:r>
    </w:p>
    <w:p w:rsidR="00514C9C" w:rsidRDefault="00514C9C" w:rsidP="00514C9C">
      <w:pPr>
        <w:pStyle w:val="Default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bCs/>
          <w:sz w:val="16"/>
          <w:szCs w:val="16"/>
        </w:rPr>
        <w:t xml:space="preserve">DYREKTORA PRZEDSZKOLA MIEJSKIEGO </w:t>
      </w:r>
    </w:p>
    <w:p w:rsidR="00514C9C" w:rsidRDefault="00514C9C" w:rsidP="00514C9C">
      <w:pPr>
        <w:pStyle w:val="Default"/>
        <w:jc w:val="right"/>
        <w:rPr>
          <w:rFonts w:ascii="Book Antiqua" w:hAnsi="Book Antiqua"/>
          <w:b/>
          <w:bCs/>
          <w:sz w:val="16"/>
          <w:szCs w:val="16"/>
        </w:rPr>
      </w:pPr>
      <w:r>
        <w:rPr>
          <w:rFonts w:ascii="Book Antiqua" w:hAnsi="Book Antiqua"/>
          <w:b/>
          <w:bCs/>
          <w:sz w:val="16"/>
          <w:szCs w:val="16"/>
        </w:rPr>
        <w:t>W SZCZAWNIE – ZDROJU</w:t>
      </w:r>
    </w:p>
    <w:p w:rsidR="00514C9C" w:rsidRDefault="00514C9C" w:rsidP="00514C9C">
      <w:pPr>
        <w:pStyle w:val="Default"/>
        <w:jc w:val="right"/>
        <w:rPr>
          <w:rFonts w:ascii="Book Antiqua" w:hAnsi="Book Antiqua"/>
          <w:b/>
          <w:bCs/>
          <w:sz w:val="16"/>
          <w:szCs w:val="16"/>
        </w:rPr>
      </w:pPr>
    </w:p>
    <w:p w:rsidR="00514C9C" w:rsidRDefault="00514C9C" w:rsidP="00514C9C">
      <w:pPr>
        <w:pStyle w:val="Default"/>
        <w:jc w:val="right"/>
        <w:rPr>
          <w:rFonts w:ascii="Book Antiqua" w:hAnsi="Book Antiqua"/>
          <w:b/>
          <w:bCs/>
          <w:sz w:val="16"/>
          <w:szCs w:val="16"/>
        </w:rPr>
      </w:pPr>
    </w:p>
    <w:p w:rsidR="00514C9C" w:rsidRDefault="00514C9C" w:rsidP="00514C9C">
      <w:pPr>
        <w:pStyle w:val="Default"/>
        <w:jc w:val="right"/>
        <w:rPr>
          <w:rFonts w:ascii="Book Antiqua" w:hAnsi="Book Antiqua"/>
          <w:sz w:val="16"/>
          <w:szCs w:val="16"/>
        </w:rPr>
      </w:pPr>
    </w:p>
    <w:p w:rsidR="00514C9C" w:rsidRDefault="00514C9C" w:rsidP="00514C9C">
      <w:pPr>
        <w:pStyle w:val="Default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REGULAMIN REKRUTACJI DZIECI</w:t>
      </w:r>
    </w:p>
    <w:p w:rsidR="00514C9C" w:rsidRDefault="00514C9C" w:rsidP="00514C9C">
      <w:pPr>
        <w:pStyle w:val="Default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DO PRZEDSZKOLA MIEJSKIEGO</w:t>
      </w:r>
    </w:p>
    <w:p w:rsidR="00514C9C" w:rsidRDefault="00514C9C" w:rsidP="00514C9C">
      <w:pPr>
        <w:pStyle w:val="Default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W SZCZAWNIE–ZDROJU</w:t>
      </w:r>
    </w:p>
    <w:p w:rsidR="00514C9C" w:rsidRDefault="00514C9C" w:rsidP="00514C9C">
      <w:pPr>
        <w:pStyle w:val="Default"/>
        <w:jc w:val="center"/>
        <w:rPr>
          <w:rFonts w:ascii="Book Antiqua" w:hAnsi="Book Antiqua"/>
          <w:sz w:val="28"/>
          <w:szCs w:val="28"/>
        </w:rPr>
      </w:pPr>
    </w:p>
    <w:p w:rsidR="00514C9C" w:rsidRPr="0058018D" w:rsidRDefault="00514C9C" w:rsidP="00514C9C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24"/>
          <w:szCs w:val="24"/>
          <w:lang w:eastAsia="en-US"/>
        </w:rPr>
      </w:pPr>
    </w:p>
    <w:p w:rsidR="00514C9C" w:rsidRDefault="00514C9C" w:rsidP="00514C9C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</w:pPr>
      <w:r w:rsidRPr="0058018D">
        <w:rPr>
          <w:rFonts w:ascii="Verdana" w:eastAsiaTheme="minorHAnsi" w:hAnsi="Verdana" w:cs="Verdana"/>
          <w:color w:val="000000"/>
          <w:sz w:val="24"/>
          <w:szCs w:val="24"/>
          <w:lang w:eastAsia="en-US"/>
        </w:rPr>
        <w:t xml:space="preserve"> </w:t>
      </w:r>
      <w:r w:rsidRPr="0058018D"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  <w:t>Podstawa prawna:</w:t>
      </w:r>
    </w:p>
    <w:p w:rsidR="00514C9C" w:rsidRPr="0058018D" w:rsidRDefault="00514C9C" w:rsidP="00514C9C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Default="00514C9C" w:rsidP="00514C9C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8018D">
        <w:rPr>
          <w:rFonts w:ascii="Verdana" w:eastAsiaTheme="minorHAnsi" w:hAnsi="Verdana" w:cs="Verdana"/>
          <w:i/>
          <w:iCs/>
          <w:sz w:val="23"/>
          <w:szCs w:val="23"/>
          <w:lang w:eastAsia="en-US"/>
        </w:rPr>
        <w:t>Ustawa</w:t>
      </w:r>
      <w:r>
        <w:rPr>
          <w:rFonts w:ascii="Verdana" w:eastAsiaTheme="minorHAnsi" w:hAnsi="Verdana" w:cs="Verdana"/>
          <w:i/>
          <w:iCs/>
          <w:sz w:val="23"/>
          <w:szCs w:val="23"/>
          <w:lang w:eastAsia="en-US"/>
        </w:rPr>
        <w:t xml:space="preserve"> </w:t>
      </w:r>
      <w:r w:rsidRPr="0058018D">
        <w:rPr>
          <w:rFonts w:ascii="Verdana" w:eastAsiaTheme="minorHAnsi" w:hAnsi="Verdana" w:cs="Verdana"/>
          <w:i/>
          <w:iCs/>
          <w:sz w:val="23"/>
          <w:szCs w:val="23"/>
          <w:lang w:eastAsia="en-US"/>
        </w:rPr>
        <w:t>z dnia 14 grudnia 2016 r. r. Prawo oświatowe</w:t>
      </w:r>
      <w:r w:rsidR="00C2157C">
        <w:rPr>
          <w:rFonts w:ascii="Verdana" w:eastAsiaTheme="minorHAnsi" w:hAnsi="Verdana" w:cs="Verdana"/>
          <w:i/>
          <w:iCs/>
          <w:sz w:val="23"/>
          <w:szCs w:val="23"/>
          <w:lang w:eastAsia="en-US"/>
        </w:rPr>
        <w:t xml:space="preserve"> </w:t>
      </w:r>
      <w:r w:rsidRPr="0058018D">
        <w:rPr>
          <w:rFonts w:ascii="Verdana" w:eastAsiaTheme="minorHAnsi" w:hAnsi="Verdana" w:cs="Verdana"/>
          <w:sz w:val="23"/>
          <w:szCs w:val="23"/>
          <w:lang w:eastAsia="en-US"/>
        </w:rPr>
        <w:t>( Dz.U. z 2017 r. poz.59)</w:t>
      </w:r>
      <w:r>
        <w:rPr>
          <w:rFonts w:ascii="Times New Roman" w:hAnsi="Times New Roman" w:cs="Times New Roman"/>
        </w:rPr>
        <w:t>.</w:t>
      </w:r>
    </w:p>
    <w:p w:rsidR="00514C9C" w:rsidRPr="00B31C60" w:rsidRDefault="00514C9C" w:rsidP="00514C9C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sz w:val="22"/>
          <w:szCs w:val="22"/>
        </w:rPr>
      </w:pPr>
      <w:r w:rsidRPr="00B31C60">
        <w:rPr>
          <w:rFonts w:ascii="Verdana" w:hAnsi="Verdana" w:cs="Times New Roman"/>
          <w:sz w:val="22"/>
          <w:szCs w:val="22"/>
        </w:rPr>
        <w:t xml:space="preserve"> Statut Przedszkola Miejskiego w Szczawnie - Zdroju</w:t>
      </w:r>
    </w:p>
    <w:p w:rsidR="00514C9C" w:rsidRPr="0058018D" w:rsidRDefault="00514C9C" w:rsidP="00514C9C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Default="00514C9C" w:rsidP="00514C9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</w:pPr>
      <w:r w:rsidRPr="0058018D"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  <w:t>§ 1</w:t>
      </w:r>
    </w:p>
    <w:p w:rsidR="00514C9C" w:rsidRPr="0058018D" w:rsidRDefault="00514C9C" w:rsidP="00514C9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Default="00514C9C" w:rsidP="00514C9C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58018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Zasady przyjęcia dzieci do przedszkola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58018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określa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58018D">
        <w:rPr>
          <w:rFonts w:ascii="Verdana" w:eastAsiaTheme="minorHAnsi" w:hAnsi="Verdana" w:cs="Verdana"/>
          <w:i/>
          <w:iCs/>
          <w:color w:val="000000"/>
          <w:sz w:val="23"/>
          <w:szCs w:val="23"/>
          <w:lang w:eastAsia="en-US"/>
        </w:rPr>
        <w:t xml:space="preserve">Ustawa z dnia 14 grudnia 2016 roku Prawo oświatowe, rozdz. 6 </w:t>
      </w:r>
      <w:r w:rsidRPr="0058018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( Dz.U. z 2017 r. poz.59).</w:t>
      </w:r>
    </w:p>
    <w:p w:rsidR="00514C9C" w:rsidRDefault="00514C9C" w:rsidP="00514C9C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58018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</w:p>
    <w:p w:rsidR="00514C9C" w:rsidRDefault="00514C9C" w:rsidP="00514C9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3"/>
          <w:szCs w:val="23"/>
        </w:rPr>
      </w:pPr>
      <w:r w:rsidRPr="00B31C60">
        <w:rPr>
          <w:rFonts w:ascii="Verdana" w:hAnsi="Verdana" w:cs="Times New Roman"/>
          <w:sz w:val="23"/>
          <w:szCs w:val="23"/>
        </w:rPr>
        <w:t xml:space="preserve"> Ilekroć w dalszej części regulaminu jest mowa o: </w:t>
      </w:r>
    </w:p>
    <w:p w:rsidR="00514C9C" w:rsidRPr="00B31C60" w:rsidRDefault="00514C9C" w:rsidP="00514C9C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Pr="00B31C60" w:rsidRDefault="00514C9C" w:rsidP="00514C9C">
      <w:pPr>
        <w:pStyle w:val="Default"/>
        <w:spacing w:line="276" w:lineRule="auto"/>
        <w:jc w:val="both"/>
        <w:rPr>
          <w:rFonts w:ascii="Verdana" w:hAnsi="Verdana" w:cs="Times New Roman"/>
          <w:sz w:val="23"/>
          <w:szCs w:val="23"/>
        </w:rPr>
      </w:pPr>
      <w:r w:rsidRPr="00B31C60">
        <w:rPr>
          <w:rFonts w:ascii="Verdana" w:hAnsi="Verdana" w:cs="Times New Roman"/>
          <w:b/>
          <w:bCs/>
          <w:sz w:val="23"/>
          <w:szCs w:val="23"/>
        </w:rPr>
        <w:t xml:space="preserve">organie prowadzącym – </w:t>
      </w:r>
      <w:r w:rsidRPr="00B31C60">
        <w:rPr>
          <w:rFonts w:ascii="Verdana" w:hAnsi="Verdana" w:cs="Times New Roman"/>
          <w:sz w:val="23"/>
          <w:szCs w:val="23"/>
        </w:rPr>
        <w:t>rozumie się przez to Gminę Szczawno</w:t>
      </w:r>
      <w:r w:rsidR="00C2157C">
        <w:rPr>
          <w:rFonts w:ascii="Verdana" w:hAnsi="Verdana" w:cs="Times New Roman"/>
          <w:sz w:val="23"/>
          <w:szCs w:val="23"/>
        </w:rPr>
        <w:t>-</w:t>
      </w:r>
      <w:r w:rsidRPr="00B31C60">
        <w:rPr>
          <w:rFonts w:ascii="Verdana" w:hAnsi="Verdana" w:cs="Times New Roman"/>
          <w:sz w:val="23"/>
          <w:szCs w:val="23"/>
        </w:rPr>
        <w:t>Zdrój</w:t>
      </w:r>
    </w:p>
    <w:p w:rsidR="00514C9C" w:rsidRPr="00B31C60" w:rsidRDefault="00514C9C" w:rsidP="00514C9C">
      <w:pPr>
        <w:pStyle w:val="Default"/>
        <w:spacing w:line="276" w:lineRule="auto"/>
        <w:jc w:val="both"/>
        <w:rPr>
          <w:rFonts w:ascii="Verdana" w:hAnsi="Verdana" w:cs="Times New Roman"/>
          <w:sz w:val="23"/>
          <w:szCs w:val="23"/>
        </w:rPr>
      </w:pPr>
      <w:r w:rsidRPr="00B31C60">
        <w:rPr>
          <w:rFonts w:ascii="Verdana" w:hAnsi="Verdana" w:cs="Times New Roman"/>
          <w:b/>
          <w:bCs/>
          <w:sz w:val="23"/>
          <w:szCs w:val="23"/>
        </w:rPr>
        <w:t xml:space="preserve">przedszkolu </w:t>
      </w:r>
      <w:r w:rsidRPr="00B31C60">
        <w:rPr>
          <w:rFonts w:ascii="Verdana" w:hAnsi="Verdana" w:cs="Times New Roman"/>
          <w:sz w:val="23"/>
          <w:szCs w:val="23"/>
        </w:rPr>
        <w:t xml:space="preserve">– rozumie się przez to Przedszkole Miejskie w Szczawnie– Zdroju prowadzone przez Gminę Szczawno-Zdrój, </w:t>
      </w:r>
    </w:p>
    <w:p w:rsidR="00514C9C" w:rsidRPr="00B31C60" w:rsidRDefault="00514C9C" w:rsidP="00514C9C">
      <w:pPr>
        <w:pStyle w:val="Default"/>
        <w:spacing w:line="276" w:lineRule="auto"/>
        <w:jc w:val="both"/>
        <w:rPr>
          <w:rFonts w:ascii="Verdana" w:hAnsi="Verdana" w:cs="Times New Roman"/>
          <w:sz w:val="23"/>
          <w:szCs w:val="23"/>
        </w:rPr>
      </w:pPr>
      <w:r w:rsidRPr="00B31C60">
        <w:rPr>
          <w:rFonts w:ascii="Verdana" w:hAnsi="Verdana" w:cs="Times New Roman"/>
          <w:b/>
          <w:bCs/>
          <w:sz w:val="23"/>
          <w:szCs w:val="23"/>
        </w:rPr>
        <w:t xml:space="preserve">dyrektorze </w:t>
      </w:r>
      <w:r w:rsidRPr="00B31C60">
        <w:rPr>
          <w:rFonts w:ascii="Verdana" w:hAnsi="Verdana" w:cs="Times New Roman"/>
          <w:sz w:val="23"/>
          <w:szCs w:val="23"/>
        </w:rPr>
        <w:t xml:space="preserve">– rozumie się przez to dyrektora Przedszkola Miejskiego </w:t>
      </w:r>
      <w:r>
        <w:rPr>
          <w:rFonts w:ascii="Verdana" w:hAnsi="Verdana" w:cs="Times New Roman"/>
          <w:sz w:val="23"/>
          <w:szCs w:val="23"/>
        </w:rPr>
        <w:t xml:space="preserve">                     </w:t>
      </w:r>
      <w:r w:rsidRPr="00B31C60">
        <w:rPr>
          <w:rFonts w:ascii="Verdana" w:hAnsi="Verdana" w:cs="Times New Roman"/>
          <w:sz w:val="23"/>
          <w:szCs w:val="23"/>
        </w:rPr>
        <w:t>w Szczawni</w:t>
      </w:r>
      <w:r w:rsidR="00C2157C">
        <w:rPr>
          <w:rFonts w:ascii="Verdana" w:hAnsi="Verdana" w:cs="Times New Roman"/>
          <w:sz w:val="23"/>
          <w:szCs w:val="23"/>
        </w:rPr>
        <w:t>e</w:t>
      </w:r>
      <w:r w:rsidRPr="00B31C60">
        <w:rPr>
          <w:rFonts w:ascii="Verdana" w:hAnsi="Verdana" w:cs="Times New Roman"/>
          <w:sz w:val="23"/>
          <w:szCs w:val="23"/>
        </w:rPr>
        <w:t>–Zdroju,</w:t>
      </w:r>
    </w:p>
    <w:p w:rsidR="00514C9C" w:rsidRPr="00B31C60" w:rsidRDefault="00514C9C" w:rsidP="00514C9C">
      <w:pPr>
        <w:pStyle w:val="Default"/>
        <w:spacing w:line="276" w:lineRule="auto"/>
        <w:jc w:val="both"/>
        <w:rPr>
          <w:rFonts w:ascii="Verdana" w:hAnsi="Verdana" w:cs="Times New Roman"/>
          <w:sz w:val="23"/>
          <w:szCs w:val="23"/>
        </w:rPr>
      </w:pPr>
      <w:r w:rsidRPr="00B31C60">
        <w:rPr>
          <w:rFonts w:ascii="Verdana" w:hAnsi="Verdana" w:cs="Times New Roman"/>
          <w:b/>
          <w:bCs/>
          <w:sz w:val="23"/>
          <w:szCs w:val="23"/>
        </w:rPr>
        <w:t xml:space="preserve">rodzicu </w:t>
      </w:r>
      <w:r w:rsidRPr="00B31C60">
        <w:rPr>
          <w:rFonts w:ascii="Verdana" w:hAnsi="Verdana" w:cs="Times New Roman"/>
          <w:sz w:val="23"/>
          <w:szCs w:val="23"/>
        </w:rPr>
        <w:t>– rozumie się przez to rodziców lub opiekunów prawnych.</w:t>
      </w:r>
    </w:p>
    <w:p w:rsidR="00514C9C" w:rsidRPr="00514C9C" w:rsidRDefault="00514C9C" w:rsidP="00514C9C">
      <w:pPr>
        <w:pStyle w:val="Default"/>
        <w:spacing w:line="276" w:lineRule="auto"/>
        <w:jc w:val="both"/>
        <w:rPr>
          <w:rFonts w:ascii="Verdana" w:hAnsi="Verdana" w:cs="Times New Roman"/>
          <w:sz w:val="23"/>
          <w:szCs w:val="23"/>
        </w:rPr>
      </w:pPr>
      <w:r w:rsidRPr="00B31C60">
        <w:rPr>
          <w:rFonts w:ascii="Verdana" w:hAnsi="Verdana" w:cs="Times New Roman"/>
          <w:b/>
          <w:sz w:val="23"/>
          <w:szCs w:val="23"/>
        </w:rPr>
        <w:t>wniosku</w:t>
      </w:r>
      <w:r w:rsidRPr="00B31C60">
        <w:rPr>
          <w:rFonts w:ascii="Verdana" w:hAnsi="Verdana" w:cs="Times New Roman"/>
          <w:sz w:val="23"/>
          <w:szCs w:val="23"/>
        </w:rPr>
        <w:t xml:space="preserve"> – rozumie się przez to wniosek rodzica do zgłoszenia dziecka do przedszkola</w:t>
      </w:r>
    </w:p>
    <w:p w:rsidR="00514C9C" w:rsidRPr="0058018D" w:rsidRDefault="00514C9C" w:rsidP="00514C9C">
      <w:pPr>
        <w:autoSpaceDE w:val="0"/>
        <w:autoSpaceDN w:val="0"/>
        <w:adjustRightInd w:val="0"/>
        <w:spacing w:after="0" w:line="240" w:lineRule="auto"/>
        <w:rPr>
          <w:rFonts w:ascii="Verdana" w:eastAsiaTheme="minorHAnsi" w:hAnsi="Verdana" w:cs="Verdana"/>
          <w:color w:val="000000"/>
          <w:sz w:val="24"/>
          <w:szCs w:val="24"/>
          <w:lang w:eastAsia="en-US"/>
        </w:rPr>
      </w:pPr>
    </w:p>
    <w:p w:rsidR="00514C9C" w:rsidRDefault="00514C9C" w:rsidP="00514C9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</w:pPr>
      <w:r w:rsidRPr="0058018D"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  <w:t>§ 2</w:t>
      </w:r>
    </w:p>
    <w:p w:rsidR="00514C9C" w:rsidRPr="0058018D" w:rsidRDefault="00514C9C" w:rsidP="00514C9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Pr="00D85BFA" w:rsidRDefault="00514C9C" w:rsidP="00514C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0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D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zieck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o do przedszkola przyjmuje się po przeprowadzeniu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postępowania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rekrutacyjnego.</w:t>
      </w:r>
    </w:p>
    <w:p w:rsidR="00514C9C" w:rsidRPr="00AD0860" w:rsidRDefault="00514C9C" w:rsidP="00514C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0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Postępowanie  rekrutacyjne  do przedszkola przeprowadza się co roku  na</w:t>
      </w:r>
      <w:r w:rsidR="00AD0860"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kolejny rok szkolny na wolne miejsca w przedszkolu.</w:t>
      </w:r>
    </w:p>
    <w:p w:rsidR="00514C9C" w:rsidRPr="00D85BFA" w:rsidRDefault="00514C9C" w:rsidP="00514C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0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Rodzice dzieci przyjętych do przedszkola corocznie składają na kolejny rok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szkolny deklarację o kontynuowaniu wychowania przedszkolnego 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                    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 przedszkolu, w terminie 7 dni poprzedzających termin rozpoczęcia postępowania rekrutacyjnego.</w:t>
      </w:r>
    </w:p>
    <w:p w:rsidR="00514C9C" w:rsidRPr="001874AE" w:rsidRDefault="00514C9C" w:rsidP="00514C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0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Terminy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przeprowadzenia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postępowania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rekrutacyjnego, 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 postę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powania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1874AE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uzupełniającego i składania dokumentów do przedszkola określa organ prowadzący.</w:t>
      </w:r>
    </w:p>
    <w:p w:rsidR="00514C9C" w:rsidRPr="00D85BFA" w:rsidRDefault="00514C9C" w:rsidP="00514C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0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O przyjęciu dziecka do przedszkola, w 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trakcie roku szkolnego, 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decyduje</w:t>
      </w:r>
    </w:p>
    <w:p w:rsidR="00514C9C" w:rsidRPr="00D85BFA" w:rsidRDefault="00514C9C" w:rsidP="00514C9C">
      <w:pPr>
        <w:pStyle w:val="Akapitzlist"/>
        <w:autoSpaceDE w:val="0"/>
        <w:autoSpaceDN w:val="0"/>
        <w:adjustRightInd w:val="0"/>
        <w:spacing w:after="70"/>
        <w:ind w:left="525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dyrektor przedszkola.  </w:t>
      </w:r>
    </w:p>
    <w:p w:rsidR="00514C9C" w:rsidRPr="00D85BFA" w:rsidRDefault="00514C9C" w:rsidP="00514C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70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 procesie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rekrutacji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nie uczestniczą dzieci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kontynuujące 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wychowanie</w:t>
      </w:r>
    </w:p>
    <w:p w:rsidR="00514C9C" w:rsidRPr="00D85BFA" w:rsidRDefault="00514C9C" w:rsidP="00514C9C">
      <w:pPr>
        <w:pStyle w:val="Akapitzlist"/>
        <w:autoSpaceDE w:val="0"/>
        <w:autoSpaceDN w:val="0"/>
        <w:adjustRightInd w:val="0"/>
        <w:spacing w:after="70"/>
        <w:ind w:left="525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przedszkolne w przedszkolu.</w:t>
      </w:r>
    </w:p>
    <w:p w:rsidR="00514C9C" w:rsidRPr="002F253A" w:rsidRDefault="00514C9C" w:rsidP="00514C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lastRenderedPageBreak/>
        <w:t>Postępowanie rekrutacyjne jest prowadzone na wniosek rodzica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2F253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kandydata, o którym mowa w § 3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2F253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regulaminu.</w:t>
      </w:r>
    </w:p>
    <w:p w:rsidR="00514C9C" w:rsidRPr="0058018D" w:rsidRDefault="00514C9C" w:rsidP="00514C9C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Default="00514C9C" w:rsidP="00514C9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</w:pPr>
      <w:r w:rsidRPr="0058018D"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  <w:t>§ 3</w:t>
      </w:r>
    </w:p>
    <w:p w:rsidR="00514C9C" w:rsidRPr="0058018D" w:rsidRDefault="00514C9C" w:rsidP="00514C9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Pr="00D85BFA" w:rsidRDefault="00514C9C" w:rsidP="00C47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Organ prowadzący przedszkole określa wzór wniosku rodzica kandydata.</w:t>
      </w:r>
    </w:p>
    <w:p w:rsidR="00514C9C" w:rsidRPr="00AD0860" w:rsidRDefault="00514C9C" w:rsidP="00C470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72"/>
        <w:ind w:left="567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Do wniosku,</w:t>
      </w:r>
      <w:r w:rsidR="00EC327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 którym mowa w ust.</w:t>
      </w:r>
      <w:r w:rsidR="00EC327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1, dołącza się dokumenty</w:t>
      </w:r>
      <w:r w:rsidR="00AD0860"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potwierdzające spełnianie przez kandydata kryteriów, o  których mowa</w:t>
      </w:r>
      <w:r w:rsidR="00AD0860"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 § 4, ust</w:t>
      </w:r>
      <w:r w:rsidR="00EC327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.</w:t>
      </w:r>
      <w:r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2 regulaminu. </w:t>
      </w:r>
    </w:p>
    <w:p w:rsidR="00514C9C" w:rsidRPr="001874AE" w:rsidRDefault="00514C9C" w:rsidP="00C470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Wniosek, o którym mowa w ust.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1 składa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się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85BF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do</w:t>
      </w:r>
      <w:r w:rsidRPr="001874AE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dyrektora przedszkola. </w:t>
      </w:r>
    </w:p>
    <w:p w:rsidR="00514C9C" w:rsidRPr="00D85BFA" w:rsidRDefault="00514C9C" w:rsidP="00514C9C">
      <w:pPr>
        <w:autoSpaceDE w:val="0"/>
        <w:autoSpaceDN w:val="0"/>
        <w:adjustRightInd w:val="0"/>
        <w:spacing w:after="0" w:line="240" w:lineRule="auto"/>
        <w:ind w:left="567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Default="00514C9C" w:rsidP="00514C9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</w:pPr>
      <w:r w:rsidRPr="00D85BFA"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  <w:t>§ 4</w:t>
      </w:r>
    </w:p>
    <w:p w:rsidR="00514C9C" w:rsidRPr="00D85BFA" w:rsidRDefault="00514C9C" w:rsidP="00514C9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Pr="00AD0860" w:rsidRDefault="00514C9C" w:rsidP="00C470ED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Do przedszkola przyjmuje się kandydatów  zamieszkałych na </w:t>
      </w:r>
      <w:r w:rsidR="00EC327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terenie m</w:t>
      </w:r>
      <w:r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iasta </w:t>
      </w:r>
      <w:proofErr w:type="spellStart"/>
      <w:r w:rsidRP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Szczawna-Zdroju</w:t>
      </w:r>
      <w:proofErr w:type="spellEnd"/>
      <w:r w:rsidR="00EC327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.</w:t>
      </w:r>
    </w:p>
    <w:p w:rsidR="00514C9C" w:rsidRPr="001874AE" w:rsidRDefault="00514C9C" w:rsidP="00C470ED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przypadku większej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liczby kandydatów zamieszkałych na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obszarze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1874AE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miasta Szczawna–Zdroju, niż liczb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a wolnych miejsc w przedszkolu,</w:t>
      </w:r>
      <w:r w:rsidRPr="001874AE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na pierwszym etapie postępowania rekrutacyjnego są brane pod uwagę następujące </w:t>
      </w:r>
      <w:r w:rsidRPr="001874AE">
        <w:rPr>
          <w:rFonts w:ascii="Verdana" w:eastAsiaTheme="minorHAnsi" w:hAnsi="Verdana" w:cs="Verdana"/>
          <w:b/>
          <w:color w:val="000000"/>
          <w:sz w:val="23"/>
          <w:szCs w:val="23"/>
          <w:lang w:eastAsia="en-US"/>
        </w:rPr>
        <w:t>kryteria ustawowe</w:t>
      </w:r>
      <w:r w:rsidRPr="001874AE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, które mają j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ednakową wartość</w:t>
      </w:r>
      <w:r w:rsidRPr="001874AE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i które wymagają potwierdzenia ich spełniani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a</w:t>
      </w:r>
      <w:r w:rsidRPr="001874AE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przez kandydata odpowiednimi dokumentami:</w:t>
      </w:r>
    </w:p>
    <w:p w:rsidR="00514C9C" w:rsidRPr="00FF6D7B" w:rsidRDefault="00514C9C" w:rsidP="00C470ED">
      <w:pPr>
        <w:tabs>
          <w:tab w:val="left" w:pos="284"/>
        </w:tabs>
        <w:autoSpaceDE w:val="0"/>
        <w:autoSpaceDN w:val="0"/>
        <w:adjustRightInd w:val="0"/>
        <w:spacing w:after="72" w:line="240" w:lineRule="auto"/>
        <w:ind w:left="851" w:hanging="284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1) wielodzietność rodziny kandydata - oświadczenie </w:t>
      </w:r>
    </w:p>
    <w:p w:rsidR="00514C9C" w:rsidRPr="00FF6D7B" w:rsidRDefault="00514C9C" w:rsidP="00C470ED">
      <w:pPr>
        <w:tabs>
          <w:tab w:val="left" w:pos="284"/>
        </w:tabs>
        <w:autoSpaceDE w:val="0"/>
        <w:autoSpaceDN w:val="0"/>
        <w:adjustRightInd w:val="0"/>
        <w:spacing w:after="72" w:line="240" w:lineRule="auto"/>
        <w:ind w:left="851" w:hanging="284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2) niepełnosprawność kandydata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– orz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eczenie o potrzebie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kształcenia s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pecjalnego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wydane ze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względu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na 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niepełnosprawność, orzeczenie o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niepełnosprawności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lub o stopniu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ni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epełnosprawności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lub orzeczenie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równoważne w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rozumieniu przepisó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 ustawy z dn</w:t>
      </w:r>
      <w:r w:rsidR="00EC327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.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="00EC327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27 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sierpnia 1997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r.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 rehabilitacji zawodowej i społecznej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,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</w:p>
    <w:p w:rsidR="00514C9C" w:rsidRPr="00FF6D7B" w:rsidRDefault="00514C9C" w:rsidP="00C470ED">
      <w:pPr>
        <w:tabs>
          <w:tab w:val="left" w:pos="284"/>
        </w:tabs>
        <w:autoSpaceDE w:val="0"/>
        <w:autoSpaceDN w:val="0"/>
        <w:adjustRightInd w:val="0"/>
        <w:spacing w:after="72" w:line="240" w:lineRule="auto"/>
        <w:ind w:left="851" w:hanging="284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3) niepełnosprawność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jednego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z ro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dziców kandydata - orzeczenie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o 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niepełnosprawności lub o stopniu ni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epełnosprawności lub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orzeczenie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równoważne w rozumieniu przepisów u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stawy z dn. 27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 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sierpnia 1997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r.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 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rehabilitacji zawodowej i społecznej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,</w:t>
      </w:r>
    </w:p>
    <w:p w:rsidR="00514C9C" w:rsidRPr="00FF6D7B" w:rsidRDefault="00514C9C" w:rsidP="00C470ED">
      <w:pPr>
        <w:tabs>
          <w:tab w:val="left" w:pos="284"/>
        </w:tabs>
        <w:autoSpaceDE w:val="0"/>
        <w:autoSpaceDN w:val="0"/>
        <w:adjustRightInd w:val="0"/>
        <w:spacing w:after="72" w:line="240" w:lineRule="auto"/>
        <w:ind w:left="851" w:hanging="284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4) niepełnosprawność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obojga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ro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dziców kandydata - orzeczenie 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 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niepełnosprawności lub o stopniu ni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epełnosprawności lub orzeczenie 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ównoważne w rozumieniu przepisów ustawy z 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dn. 27</w:t>
      </w:r>
      <w:r w:rsidR="00EC327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 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sierpnia 1997 r.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 rehab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ilitacji zawodowej i społecznej,</w:t>
      </w:r>
    </w:p>
    <w:p w:rsidR="00514C9C" w:rsidRPr="00FF6D7B" w:rsidRDefault="00514C9C" w:rsidP="00C470ED">
      <w:pPr>
        <w:tabs>
          <w:tab w:val="left" w:pos="284"/>
        </w:tabs>
        <w:autoSpaceDE w:val="0"/>
        <w:autoSpaceDN w:val="0"/>
        <w:adjustRightInd w:val="0"/>
        <w:spacing w:after="72" w:line="240" w:lineRule="auto"/>
        <w:ind w:left="851" w:hanging="284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5) niepełnosprawność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rodzeństwa kan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dydata - orzeczenie o potrzebie k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ształcenia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specjalnego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wydane z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e względu na niepełnosprawność,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orzeczenie o niepełnosprawności lub o stopniu niepełnosprawno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ści lub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orzeczenie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równoważne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rozum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ieniu przepisów ustawy z dn. 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27 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sierpnia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1997 r. o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rehabilitacji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zawodowej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i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społecznej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,</w:t>
      </w:r>
    </w:p>
    <w:p w:rsidR="00AD0860" w:rsidRDefault="00514C9C" w:rsidP="00C470ED">
      <w:pPr>
        <w:tabs>
          <w:tab w:val="left" w:pos="284"/>
        </w:tabs>
        <w:autoSpaceDE w:val="0"/>
        <w:autoSpaceDN w:val="0"/>
        <w:adjustRightInd w:val="0"/>
        <w:spacing w:after="72" w:line="240" w:lineRule="auto"/>
        <w:ind w:left="851" w:hanging="284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6) samotne wychowywanie kandyda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ta w rodzinie -</w:t>
      </w:r>
      <w:r w:rsidR="00AD08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prawomocny wyrok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sądu rodzinnego 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orzekający rozwód lub separację,</w:t>
      </w:r>
    </w:p>
    <w:p w:rsidR="00514C9C" w:rsidRPr="00FF6D7B" w:rsidRDefault="00514C9C" w:rsidP="00C470ED">
      <w:pPr>
        <w:tabs>
          <w:tab w:val="left" w:pos="284"/>
        </w:tabs>
        <w:autoSpaceDE w:val="0"/>
        <w:autoSpaceDN w:val="0"/>
        <w:adjustRightInd w:val="0"/>
        <w:spacing w:after="72" w:line="240" w:lineRule="auto"/>
        <w:ind w:left="851" w:hanging="284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7) objęcie kandydata pieczą zast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ępczą – dokument potwierdzający </w:t>
      </w:r>
      <w:r w:rsidRPr="00FF6D7B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zgodnie z ustawą z dn. 9 czerwca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2011 r. o wspieraniu rodziny 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i systemie pieczy zastępczej,</w:t>
      </w:r>
    </w:p>
    <w:p w:rsidR="00514C9C" w:rsidRPr="00C2157C" w:rsidRDefault="00514C9C" w:rsidP="00C470ED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Verdana" w:eastAsia="Times New Roman" w:hAnsi="Verdana" w:cs="Times New Roman"/>
          <w:sz w:val="23"/>
          <w:szCs w:val="23"/>
        </w:rPr>
      </w:pP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 przypadku równorzędnych wyników uzyskanych na pierwszym etapie</w:t>
      </w:r>
      <w:r w:rsidR="00AD0860"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p</w:t>
      </w: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ostępowania rekrutacyjnego lub jeżeli po zakończeniu tego etapu przedszkole nadal będzie dysponować wolnymi miejscami, na drugim</w:t>
      </w:r>
      <w:r w:rsidR="00AD0860"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lastRenderedPageBreak/>
        <w:t xml:space="preserve">etapie postępowania rekrutacyjnego </w:t>
      </w:r>
      <w:r w:rsidR="00AD0860"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b</w:t>
      </w: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rane są pod uwagę kryteria</w:t>
      </w:r>
      <w:r w:rsidR="00AD0860"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określone przez organ prowadzący tzw. </w:t>
      </w:r>
      <w:r w:rsidRPr="00C2157C">
        <w:rPr>
          <w:rFonts w:ascii="Verdana" w:eastAsiaTheme="minorHAnsi" w:hAnsi="Verdana" w:cs="Verdana"/>
          <w:b/>
          <w:color w:val="000000"/>
          <w:sz w:val="23"/>
          <w:szCs w:val="23"/>
          <w:lang w:eastAsia="en-US"/>
        </w:rPr>
        <w:t>kryteria samorządowe</w:t>
      </w: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,</w:t>
      </w:r>
      <w:r w:rsidR="00C2157C"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="00C2157C" w:rsidRPr="00C2157C">
        <w:rPr>
          <w:rFonts w:ascii="Verdana" w:eastAsia="Times New Roman" w:hAnsi="Verdana" w:cs="Times New Roman"/>
          <w:sz w:val="23"/>
          <w:szCs w:val="23"/>
        </w:rPr>
        <w:t>z u</w:t>
      </w:r>
      <w:r w:rsidRPr="00C2157C">
        <w:rPr>
          <w:rFonts w:ascii="Verdana" w:eastAsia="Times New Roman" w:hAnsi="Verdana" w:cs="Times New Roman"/>
          <w:sz w:val="23"/>
          <w:szCs w:val="23"/>
        </w:rPr>
        <w:t>względnieniem zapewnienia jak najpełniejszej realizacji potrzeb</w:t>
      </w:r>
      <w:r w:rsidR="00C2157C" w:rsidRPr="00C2157C">
        <w:rPr>
          <w:rFonts w:ascii="Verdana" w:eastAsia="Times New Roman" w:hAnsi="Verdana" w:cs="Times New Roman"/>
          <w:sz w:val="23"/>
          <w:szCs w:val="23"/>
        </w:rPr>
        <w:t xml:space="preserve"> </w:t>
      </w:r>
      <w:r w:rsidRPr="00C2157C">
        <w:rPr>
          <w:rFonts w:ascii="Verdana" w:eastAsia="Times New Roman" w:hAnsi="Verdana" w:cs="Times New Roman"/>
          <w:sz w:val="23"/>
          <w:szCs w:val="23"/>
        </w:rPr>
        <w:t>dziecka i jego rodziny, zwłaszcza potrzeb rodziny, w której rodzice</w:t>
      </w:r>
      <w:r w:rsidR="00C2157C" w:rsidRPr="00C2157C">
        <w:rPr>
          <w:rFonts w:ascii="Verdana" w:eastAsia="Times New Roman" w:hAnsi="Verdana" w:cs="Times New Roman"/>
          <w:sz w:val="23"/>
          <w:szCs w:val="23"/>
        </w:rPr>
        <w:t xml:space="preserve"> </w:t>
      </w:r>
      <w:r w:rsidRPr="00C2157C">
        <w:rPr>
          <w:rFonts w:ascii="Verdana" w:eastAsia="Times New Roman" w:hAnsi="Verdana" w:cs="Times New Roman"/>
          <w:sz w:val="23"/>
          <w:szCs w:val="23"/>
        </w:rPr>
        <w:t>albo rodzic samotnie wychowujący kandydata, muszą pogodzić obowiązki zawodowe z obowiązkami rodzinnymi, oraz lokalnych</w:t>
      </w:r>
      <w:r w:rsidR="00C2157C" w:rsidRPr="00C2157C">
        <w:rPr>
          <w:rFonts w:ascii="Verdana" w:eastAsia="Times New Roman" w:hAnsi="Verdana" w:cs="Times New Roman"/>
          <w:sz w:val="23"/>
          <w:szCs w:val="23"/>
        </w:rPr>
        <w:t xml:space="preserve"> p</w:t>
      </w:r>
      <w:r w:rsidRPr="00C2157C">
        <w:rPr>
          <w:rFonts w:ascii="Verdana" w:eastAsia="Times New Roman" w:hAnsi="Verdana" w:cs="Times New Roman"/>
          <w:sz w:val="23"/>
          <w:szCs w:val="23"/>
        </w:rPr>
        <w:t xml:space="preserve">otrzeb społecznych, </w:t>
      </w: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które określają dokumenty niezbędne do potwierdzenia tych kryteriów.</w:t>
      </w:r>
    </w:p>
    <w:p w:rsidR="00514C9C" w:rsidRPr="00C2157C" w:rsidRDefault="00514C9C" w:rsidP="00C470ED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Organ prowadzący określa nie więcej niż 6 kryteriów oraz przyznaje</w:t>
      </w:r>
      <w:r w:rsid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każdemu kryterium określoną liczbę punktów, przy czym każde kryterium może mieć różną wartość.</w:t>
      </w:r>
    </w:p>
    <w:p w:rsidR="00514C9C" w:rsidRPr="00316540" w:rsidRDefault="00514C9C" w:rsidP="00C470ED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D61337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Kandydaci zamieszkali poza obszarem </w:t>
      </w:r>
      <w:r w:rsid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gminy </w:t>
      </w:r>
      <w:r w:rsidRPr="00D61337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mogą być przyjęci do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31654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przedszkola, jeżeli po przeprowadzeniu postępowania rekrutacyjnego przedszkole nadal dysponuje wolnymi miejscami. W przypadku większej liczby kandydatów zamieszkałych poza obszarem 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miasta Szczawna</w:t>
      </w:r>
      <w:r w:rsidRPr="0031654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–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Zdroju</w:t>
      </w:r>
      <w:r w:rsidRPr="0031654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przeprowadza się p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onowne postępowanie rekrutacyjne </w:t>
      </w:r>
      <w:r w:rsidRPr="0031654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 przedszkolu.</w:t>
      </w:r>
    </w:p>
    <w:p w:rsidR="00514C9C" w:rsidRPr="001874AE" w:rsidRDefault="00514C9C" w:rsidP="00C470ED">
      <w:pPr>
        <w:pStyle w:val="Akapitzlist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D61337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Jeżeli po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61337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przeprowadzeniu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61337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postepowania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61337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rekrutacyjnego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D61337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przedszkole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1874AE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nadal będzie dysponować wolnymi miejscami, dyrektor przedszkola przeprowadza postępowanie uzupełniające, które powinno się zakończyć do końca sierpnia roku szkolnego poprzedzającego rok szkolny , na który jest przeprowadzane postępowanie rekrutacyjne.</w:t>
      </w:r>
    </w:p>
    <w:p w:rsidR="00514C9C" w:rsidRPr="00D61337" w:rsidRDefault="00514C9C" w:rsidP="00514C9C">
      <w:pPr>
        <w:pStyle w:val="Akapitzlist"/>
        <w:autoSpaceDE w:val="0"/>
        <w:autoSpaceDN w:val="0"/>
        <w:adjustRightInd w:val="0"/>
        <w:spacing w:after="0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Default="00514C9C" w:rsidP="00514C9C">
      <w:pPr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</w:pPr>
      <w:r w:rsidRPr="00B31C60"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  <w:t>§ 5</w:t>
      </w:r>
    </w:p>
    <w:p w:rsidR="00514C9C" w:rsidRPr="00B31C60" w:rsidRDefault="00514C9C" w:rsidP="00514C9C">
      <w:pPr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Pr="00C2157C" w:rsidRDefault="00C470ED" w:rsidP="00C470ED">
      <w:pPr>
        <w:pStyle w:val="Akapitzlist"/>
        <w:autoSpaceDE w:val="0"/>
        <w:autoSpaceDN w:val="0"/>
        <w:adjustRightInd w:val="0"/>
        <w:spacing w:after="72"/>
        <w:ind w:left="567" w:hanging="283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1. </w:t>
      </w:r>
      <w:r w:rsidR="00514C9C"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Postępowanie rekrutacyjn</w:t>
      </w:r>
      <w:r w:rsidR="00C2157C"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e</w:t>
      </w:r>
      <w:r w:rsidR="00514C9C"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przeprowadza komisja rekrutacyjna</w:t>
      </w:r>
      <w:r w:rsid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="00514C9C"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powołana przez dyrektora przedszkola. Dyrektor przedszkola wyznacza  przewodniczącego komisji.</w:t>
      </w:r>
    </w:p>
    <w:p w:rsidR="00C2157C" w:rsidRDefault="00514C9C" w:rsidP="00C470ED">
      <w:pPr>
        <w:autoSpaceDE w:val="0"/>
        <w:autoSpaceDN w:val="0"/>
        <w:adjustRightInd w:val="0"/>
        <w:spacing w:after="72" w:line="240" w:lineRule="auto"/>
        <w:ind w:left="567" w:hanging="283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31654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2. Do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31654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zadań Komisji należy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31654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w szczególności: </w:t>
      </w:r>
    </w:p>
    <w:p w:rsidR="00514C9C" w:rsidRPr="00B31C60" w:rsidRDefault="00514C9C" w:rsidP="00C470ED">
      <w:pPr>
        <w:autoSpaceDE w:val="0"/>
        <w:autoSpaceDN w:val="0"/>
        <w:adjustRightInd w:val="0"/>
        <w:spacing w:after="72" w:line="240" w:lineRule="auto"/>
        <w:ind w:left="851" w:hanging="283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B31C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1) ustalenie wyników postepowa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nia rekrutacyjnego i podanie do </w:t>
      </w:r>
      <w:r w:rsidRPr="00B31C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publicznej wiadomości listy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kandydatów zakwalifikowanych</w:t>
      </w:r>
      <w:r w:rsid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i </w:t>
      </w:r>
      <w:r w:rsidRPr="00B31C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kandydatów niezakwalifikowanych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,</w:t>
      </w:r>
    </w:p>
    <w:p w:rsidR="00514C9C" w:rsidRPr="00B31C60" w:rsidRDefault="00514C9C" w:rsidP="00C470ED">
      <w:pPr>
        <w:autoSpaceDE w:val="0"/>
        <w:autoSpaceDN w:val="0"/>
        <w:adjustRightInd w:val="0"/>
        <w:spacing w:after="72" w:line="240" w:lineRule="auto"/>
        <w:ind w:left="851" w:hanging="283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B31C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2) ustalenie i podanie do publicz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nej wiadomości listy kandydatów </w:t>
      </w:r>
      <w:r w:rsidRPr="00B31C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przyję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tych i kandydatów nieprzyjętych,</w:t>
      </w:r>
    </w:p>
    <w:p w:rsidR="00514C9C" w:rsidRDefault="00514C9C" w:rsidP="00C470ED">
      <w:pPr>
        <w:autoSpaceDE w:val="0"/>
        <w:autoSpaceDN w:val="0"/>
        <w:adjustRightInd w:val="0"/>
        <w:spacing w:after="72" w:line="240" w:lineRule="auto"/>
        <w:ind w:left="851" w:hanging="283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B31C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3) sporządzenie protokołu rekrutacyjnego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.</w:t>
      </w:r>
    </w:p>
    <w:p w:rsidR="00C2157C" w:rsidRDefault="00514C9C" w:rsidP="00C470ED">
      <w:pPr>
        <w:autoSpaceDE w:val="0"/>
        <w:autoSpaceDN w:val="0"/>
        <w:adjustRightInd w:val="0"/>
        <w:spacing w:after="72" w:line="240" w:lineRule="auto"/>
        <w:ind w:left="567" w:hanging="283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B31C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3.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B31C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Listy, o których mowa w ust.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B31C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1 i 2,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B31C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poda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je się do publicznej wiadomości </w:t>
      </w:r>
      <w:r w:rsidRPr="00B31C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poprzez umieszczenie ich na tab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licy informacyjnej dla rodziców </w:t>
      </w:r>
      <w:r w:rsidRPr="00B31C6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kandydatów w przedszkolu. </w:t>
      </w:r>
    </w:p>
    <w:p w:rsidR="00514C9C" w:rsidRPr="00316540" w:rsidRDefault="00C2157C" w:rsidP="00C470ED">
      <w:pPr>
        <w:autoSpaceDE w:val="0"/>
        <w:autoSpaceDN w:val="0"/>
        <w:adjustRightInd w:val="0"/>
        <w:spacing w:after="72" w:line="240" w:lineRule="auto"/>
        <w:ind w:left="709" w:hanging="425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4. </w:t>
      </w:r>
      <w:r w:rsidR="00514C9C" w:rsidRPr="0031654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Listy, o których mowa w ust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.</w:t>
      </w:r>
      <w:r w:rsidR="00514C9C" w:rsidRPr="0031654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1 i 2, są publikowane nie dłużej niż do</w:t>
      </w:r>
    </w:p>
    <w:p w:rsidR="00C2157C" w:rsidRDefault="00514C9C" w:rsidP="00C470ED">
      <w:pPr>
        <w:pStyle w:val="Akapitzlist"/>
        <w:autoSpaceDE w:val="0"/>
        <w:autoSpaceDN w:val="0"/>
        <w:adjustRightInd w:val="0"/>
        <w:spacing w:after="72"/>
        <w:ind w:left="709" w:hanging="142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316540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czasu upłynięcia terminów</w:t>
      </w:r>
      <w:r w:rsid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,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 których mowa w § 2, ust. 4.</w:t>
      </w:r>
    </w:p>
    <w:p w:rsidR="00514C9C" w:rsidRPr="00C2157C" w:rsidRDefault="00C2157C" w:rsidP="00C470ED">
      <w:pPr>
        <w:pStyle w:val="Akapitzlist"/>
        <w:autoSpaceDE w:val="0"/>
        <w:autoSpaceDN w:val="0"/>
        <w:adjustRightInd w:val="0"/>
        <w:spacing w:after="72"/>
        <w:ind w:left="567" w:hanging="283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5. </w:t>
      </w:r>
      <w:r w:rsidR="00514C9C"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Komisja   rekrutacyjna  przyjmuje kandydata do przedszkola,  jeżeli w wyniku postepowania rekrutacyjnego kandydat został zakwalifikowany oraz złożył wymagane dokumenty. </w:t>
      </w:r>
    </w:p>
    <w:p w:rsidR="00514C9C" w:rsidRDefault="00514C9C" w:rsidP="00514C9C">
      <w:pPr>
        <w:pStyle w:val="Default"/>
        <w:spacing w:line="276" w:lineRule="auto"/>
        <w:jc w:val="center"/>
        <w:rPr>
          <w:sz w:val="23"/>
          <w:szCs w:val="23"/>
        </w:rPr>
      </w:pPr>
      <w:r w:rsidRPr="00B31C60">
        <w:rPr>
          <w:rFonts w:ascii="Verdana" w:eastAsiaTheme="minorHAnsi" w:hAnsi="Verdana" w:cs="Verdana"/>
          <w:b/>
          <w:bCs/>
          <w:sz w:val="23"/>
          <w:szCs w:val="23"/>
          <w:lang w:eastAsia="en-US"/>
        </w:rPr>
        <w:t>§ 6</w:t>
      </w:r>
    </w:p>
    <w:p w:rsidR="00514C9C" w:rsidRPr="00C2157C" w:rsidRDefault="00514C9C" w:rsidP="00514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72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 terminie 7 dni od dnia podania do publicznej wiadomości listy</w:t>
      </w:r>
      <w:r w:rsid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kandydatów przyjętych i nieprzyjętych, rodzic kandydata  może </w:t>
      </w: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lastRenderedPageBreak/>
        <w:t xml:space="preserve">wystąpić do komisji rekrutacyjnej z wnioskiem o sporządzenie uzasadnienia odmowy przyjęcia kandydata do przedszkola. </w:t>
      </w:r>
    </w:p>
    <w:p w:rsidR="00514C9C" w:rsidRPr="00C2157C" w:rsidRDefault="00514C9C" w:rsidP="00514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72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Uzasadnienie, o którym mowa w ust.</w:t>
      </w:r>
      <w:r w:rsidR="00C470ED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1 sporządza się w  terminie  5  dni</w:t>
      </w:r>
      <w:r w:rsid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od dnia wystąpienia przez r</w:t>
      </w:r>
      <w:r w:rsid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odzica kandydata z wnioskiem, o </w:t>
      </w:r>
      <w:r w:rsidRPr="00C2157C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którym mowa w ust. 1, które zawiera przyczyny odmowy przyjęcia, w tym najniższą liczbę punktów, która uprawniała do przyjęcia, oraz liczbę punktów, którą kandydat uzyskał w postepowaniu rekrutacyjnym. </w:t>
      </w:r>
    </w:p>
    <w:p w:rsidR="00514C9C" w:rsidRPr="008079B9" w:rsidRDefault="00514C9C" w:rsidP="00514C9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8079B9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Rodzic kandydata może wnieść do dyrektora przedszkola odwołanie od </w:t>
      </w:r>
    </w:p>
    <w:p w:rsidR="00514C9C" w:rsidRDefault="00514C9C" w:rsidP="00514C9C">
      <w:pPr>
        <w:pStyle w:val="Akapitzlist"/>
        <w:autoSpaceDE w:val="0"/>
        <w:autoSpaceDN w:val="0"/>
        <w:adjustRightInd w:val="0"/>
        <w:spacing w:after="0"/>
        <w:ind w:left="795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8079B9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rozstrzygnięcia komisji rekrutacyjnej, w terminie 7 dni od dnia otrzymania uzasadnienia, które dyrektor rozpatruje w terminie 7 dni od dnia otrzymania odwołania. </w:t>
      </w:r>
    </w:p>
    <w:p w:rsidR="00514C9C" w:rsidRPr="008079B9" w:rsidRDefault="00514C9C" w:rsidP="00514C9C">
      <w:pPr>
        <w:pStyle w:val="Akapitzlist"/>
        <w:autoSpaceDE w:val="0"/>
        <w:autoSpaceDN w:val="0"/>
        <w:adjustRightInd w:val="0"/>
        <w:spacing w:after="0"/>
        <w:ind w:left="795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Default="00514C9C" w:rsidP="00514C9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</w:pPr>
      <w:r w:rsidRPr="008079B9"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  <w:t>§ 7</w:t>
      </w:r>
    </w:p>
    <w:p w:rsidR="00514C9C" w:rsidRPr="008079B9" w:rsidRDefault="00514C9C" w:rsidP="00C470E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8079B9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Dyrektor przedszkola podaje informacje dotyczące postępowania rekrutacyjnego i uzupełniającego przeprowadzanego w danym roku szkolnym poprzez pisemne informacje na „Tablicy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ogłoszeń</w:t>
      </w:r>
      <w:r w:rsidRPr="008079B9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” </w:t>
      </w:r>
      <w:r w:rsidR="00D2285A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umieszczonej w holu przedszkola oraz na stronie internetowej przedszkola.</w:t>
      </w:r>
    </w:p>
    <w:p w:rsidR="00C2157C" w:rsidRDefault="00C2157C" w:rsidP="00514C9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</w:pPr>
    </w:p>
    <w:p w:rsidR="00514C9C" w:rsidRDefault="00514C9C" w:rsidP="00514C9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</w:pPr>
      <w:r w:rsidRPr="008079B9"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  <w:t>§ 8</w:t>
      </w:r>
    </w:p>
    <w:p w:rsidR="00514C9C" w:rsidRPr="008079B9" w:rsidRDefault="00514C9C" w:rsidP="00514C9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Default="00514C9C" w:rsidP="00C470E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8079B9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Wnioski o przyjęcie do przedszkola wypełnione nieprawidłowo lub niekompletnie (mylny PESEL, brak podpisu, daty, dokumentów potwierdzających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</w:t>
      </w:r>
      <w:r w:rsidRPr="008079B9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itp.) z powodu niespełnienia formalnych kryteriów, uniemożliwiających wprowadzenie danych do systemu komputerowego, nie będą rozpatrywane.</w:t>
      </w:r>
    </w:p>
    <w:p w:rsidR="00D2285A" w:rsidRDefault="00D2285A" w:rsidP="00514C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D2285A" w:rsidRDefault="00D2285A" w:rsidP="008B6C4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  <w:t>§ 9</w:t>
      </w:r>
    </w:p>
    <w:p w:rsidR="008B6C4C" w:rsidRDefault="008B6C4C" w:rsidP="008B6C4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</w:pPr>
    </w:p>
    <w:p w:rsidR="00D2285A" w:rsidRPr="00D2285A" w:rsidRDefault="00D2285A" w:rsidP="00C470ED">
      <w:pPr>
        <w:jc w:val="both"/>
        <w:rPr>
          <w:rFonts w:ascii="Verdana" w:eastAsiaTheme="minorHAnsi" w:hAnsi="Verdana" w:cs="Verdana"/>
          <w:bCs/>
          <w:color w:val="000000"/>
          <w:sz w:val="23"/>
          <w:szCs w:val="23"/>
          <w:lang w:eastAsia="en-US"/>
        </w:rPr>
      </w:pPr>
      <w:r w:rsidRPr="00D2285A">
        <w:rPr>
          <w:rFonts w:ascii="Verdana" w:eastAsiaTheme="minorHAnsi" w:hAnsi="Verdana" w:cs="Verdana"/>
          <w:bCs/>
          <w:color w:val="000000"/>
          <w:sz w:val="23"/>
          <w:szCs w:val="23"/>
          <w:lang w:eastAsia="en-US"/>
        </w:rPr>
        <w:t xml:space="preserve">Umowy </w:t>
      </w:r>
      <w:r w:rsidR="008B6C4C">
        <w:rPr>
          <w:rFonts w:ascii="Verdana" w:eastAsiaTheme="minorHAnsi" w:hAnsi="Verdana" w:cs="Verdana"/>
          <w:bCs/>
          <w:color w:val="000000"/>
          <w:sz w:val="23"/>
          <w:szCs w:val="23"/>
          <w:lang w:eastAsia="en-US"/>
        </w:rPr>
        <w:t xml:space="preserve"> z rodzicami </w:t>
      </w:r>
      <w:r w:rsidRPr="008B6C4C">
        <w:rPr>
          <w:rFonts w:ascii="Verdana" w:hAnsi="Verdana"/>
          <w:sz w:val="23"/>
          <w:szCs w:val="23"/>
        </w:rPr>
        <w:t xml:space="preserve">w sprawie korzystania z usług Przedszkola Miejskiego </w:t>
      </w:r>
      <w:r w:rsidR="00C470ED">
        <w:rPr>
          <w:rFonts w:ascii="Verdana" w:hAnsi="Verdana"/>
          <w:sz w:val="23"/>
          <w:szCs w:val="23"/>
        </w:rPr>
        <w:t>w </w:t>
      </w:r>
      <w:r w:rsidR="008B6C4C">
        <w:rPr>
          <w:rFonts w:ascii="Verdana" w:hAnsi="Verdana"/>
          <w:sz w:val="23"/>
          <w:szCs w:val="23"/>
        </w:rPr>
        <w:t xml:space="preserve">Szczawnie–Zdroju podpisywane są w </w:t>
      </w:r>
      <w:r w:rsidR="00C470ED">
        <w:rPr>
          <w:rFonts w:ascii="Verdana" w:hAnsi="Verdana"/>
          <w:sz w:val="23"/>
          <w:szCs w:val="23"/>
        </w:rPr>
        <w:t>czerwcu podczas dni otwartych w </w:t>
      </w:r>
      <w:r w:rsidR="008B6C4C">
        <w:rPr>
          <w:rFonts w:ascii="Verdana" w:hAnsi="Verdana"/>
          <w:sz w:val="23"/>
          <w:szCs w:val="23"/>
        </w:rPr>
        <w:t>przedszkolu.</w:t>
      </w:r>
    </w:p>
    <w:p w:rsidR="00D2285A" w:rsidRDefault="00D2285A" w:rsidP="00514C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Pr="008079B9" w:rsidRDefault="00514C9C" w:rsidP="00514C9C">
      <w:pPr>
        <w:autoSpaceDE w:val="0"/>
        <w:autoSpaceDN w:val="0"/>
        <w:adjustRightInd w:val="0"/>
        <w:spacing w:after="0"/>
        <w:ind w:left="284" w:hanging="284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</w:p>
    <w:p w:rsidR="00514C9C" w:rsidRPr="008079B9" w:rsidRDefault="00D2285A" w:rsidP="00514C9C">
      <w:pPr>
        <w:autoSpaceDE w:val="0"/>
        <w:autoSpaceDN w:val="0"/>
        <w:adjustRightInd w:val="0"/>
        <w:spacing w:after="0"/>
        <w:jc w:val="center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>
        <w:rPr>
          <w:rFonts w:ascii="Verdana" w:eastAsiaTheme="minorHAnsi" w:hAnsi="Verdana" w:cs="Verdana"/>
          <w:b/>
          <w:bCs/>
          <w:color w:val="000000"/>
          <w:sz w:val="23"/>
          <w:szCs w:val="23"/>
          <w:lang w:eastAsia="en-US"/>
        </w:rPr>
        <w:t>§ 10</w:t>
      </w:r>
    </w:p>
    <w:p w:rsidR="00514C9C" w:rsidRPr="008079B9" w:rsidRDefault="00514C9C" w:rsidP="00C470ED">
      <w:pPr>
        <w:autoSpaceDE w:val="0"/>
        <w:autoSpaceDN w:val="0"/>
        <w:adjustRightInd w:val="0"/>
        <w:spacing w:after="0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 w:rsidRPr="008079B9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Traci moc regulamin rekrutacji dzieci do przedszkola wprowadzony </w:t>
      </w:r>
    </w:p>
    <w:p w:rsidR="00514C9C" w:rsidRPr="008079B9" w:rsidRDefault="00514C9C" w:rsidP="00514C9C">
      <w:pPr>
        <w:autoSpaceDE w:val="0"/>
        <w:autoSpaceDN w:val="0"/>
        <w:adjustRightInd w:val="0"/>
        <w:spacing w:after="0"/>
        <w:ind w:left="426" w:hanging="426"/>
        <w:jc w:val="both"/>
        <w:rPr>
          <w:rFonts w:ascii="Verdana" w:eastAsiaTheme="minorHAnsi" w:hAnsi="Verdana" w:cs="Verdana"/>
          <w:color w:val="000000"/>
          <w:sz w:val="23"/>
          <w:szCs w:val="23"/>
          <w:lang w:eastAsia="en-US"/>
        </w:rPr>
      </w:pP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Zarz. w</w:t>
      </w:r>
      <w:r w:rsidRPr="008079B9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>ew.</w:t>
      </w:r>
      <w:r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dyrektora Nr 1/2017</w:t>
      </w:r>
      <w:r w:rsidRPr="008079B9">
        <w:rPr>
          <w:rFonts w:ascii="Verdana" w:eastAsiaTheme="minorHAnsi" w:hAnsi="Verdana" w:cs="Verdana"/>
          <w:color w:val="000000"/>
          <w:sz w:val="23"/>
          <w:szCs w:val="23"/>
          <w:lang w:eastAsia="en-US"/>
        </w:rPr>
        <w:t xml:space="preserve">  </w:t>
      </w:r>
    </w:p>
    <w:p w:rsidR="00514C9C" w:rsidRDefault="00514C9C" w:rsidP="00514C9C">
      <w:pPr>
        <w:pStyle w:val="Default"/>
        <w:spacing w:line="276" w:lineRule="auto"/>
        <w:jc w:val="both"/>
        <w:rPr>
          <w:rFonts w:ascii="Verdana" w:eastAsiaTheme="minorHAnsi" w:hAnsi="Verdana" w:cs="Verdana"/>
          <w:sz w:val="23"/>
          <w:szCs w:val="23"/>
          <w:lang w:eastAsia="en-US"/>
        </w:rPr>
      </w:pPr>
    </w:p>
    <w:p w:rsidR="00514C9C" w:rsidRDefault="00514C9C" w:rsidP="00514C9C">
      <w:pPr>
        <w:pStyle w:val="Default"/>
        <w:spacing w:line="276" w:lineRule="auto"/>
        <w:jc w:val="both"/>
        <w:rPr>
          <w:rFonts w:ascii="Verdana" w:eastAsiaTheme="minorHAnsi" w:hAnsi="Verdana" w:cs="Verdana"/>
          <w:sz w:val="23"/>
          <w:szCs w:val="23"/>
          <w:lang w:eastAsia="en-US"/>
        </w:rPr>
      </w:pPr>
    </w:p>
    <w:p w:rsidR="00514C9C" w:rsidRDefault="00514C9C" w:rsidP="00514C9C">
      <w:pPr>
        <w:pStyle w:val="Default"/>
        <w:spacing w:line="276" w:lineRule="auto"/>
        <w:jc w:val="right"/>
        <w:rPr>
          <w:rFonts w:ascii="Verdana" w:eastAsiaTheme="minorHAnsi" w:hAnsi="Verdana" w:cs="Verdana"/>
          <w:sz w:val="23"/>
          <w:szCs w:val="23"/>
          <w:lang w:eastAsia="en-US"/>
        </w:rPr>
      </w:pPr>
      <w:r>
        <w:rPr>
          <w:rFonts w:ascii="Verdana" w:eastAsiaTheme="minorHAnsi" w:hAnsi="Verdana" w:cs="Verdana"/>
          <w:sz w:val="23"/>
          <w:szCs w:val="23"/>
          <w:lang w:eastAsia="en-US"/>
        </w:rPr>
        <w:t>Dyrektor przedszkola</w:t>
      </w:r>
    </w:p>
    <w:p w:rsidR="00514C9C" w:rsidRDefault="00514C9C" w:rsidP="00514C9C">
      <w:pPr>
        <w:pStyle w:val="Default"/>
        <w:spacing w:line="276" w:lineRule="auto"/>
        <w:jc w:val="right"/>
        <w:rPr>
          <w:rFonts w:ascii="Verdana" w:eastAsiaTheme="minorHAnsi" w:hAnsi="Verdana" w:cs="Verdana"/>
          <w:sz w:val="23"/>
          <w:szCs w:val="23"/>
          <w:lang w:eastAsia="en-US"/>
        </w:rPr>
      </w:pPr>
    </w:p>
    <w:p w:rsidR="00514C9C" w:rsidRPr="00A97A6F" w:rsidRDefault="00514C9C" w:rsidP="00514C9C">
      <w:pPr>
        <w:pStyle w:val="Default"/>
        <w:spacing w:line="276" w:lineRule="auto"/>
        <w:jc w:val="right"/>
        <w:rPr>
          <w:rFonts w:ascii="Verdana" w:eastAsiaTheme="minorHAnsi" w:hAnsi="Verdana" w:cs="Verdana"/>
          <w:i/>
          <w:sz w:val="23"/>
          <w:szCs w:val="23"/>
          <w:lang w:eastAsia="en-US"/>
        </w:rPr>
      </w:pPr>
      <w:r w:rsidRPr="00A97A6F">
        <w:rPr>
          <w:rFonts w:ascii="Verdana" w:eastAsiaTheme="minorHAnsi" w:hAnsi="Verdana" w:cs="Verdana"/>
          <w:i/>
          <w:sz w:val="23"/>
          <w:szCs w:val="23"/>
          <w:lang w:eastAsia="en-US"/>
        </w:rPr>
        <w:t>Urszula Drozdowska</w:t>
      </w:r>
    </w:p>
    <w:p w:rsidR="00A4513D" w:rsidRDefault="00A4513D"/>
    <w:sectPr w:rsidR="00A4513D" w:rsidSect="008B6C4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4E7"/>
    <w:multiLevelType w:val="hybridMultilevel"/>
    <w:tmpl w:val="45C297A4"/>
    <w:lvl w:ilvl="0" w:tplc="6D6EAB82">
      <w:start w:val="1"/>
      <w:numFmt w:val="decimal"/>
      <w:lvlText w:val="%1."/>
      <w:lvlJc w:val="left"/>
      <w:pPr>
        <w:ind w:left="79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7925E86"/>
    <w:multiLevelType w:val="hybridMultilevel"/>
    <w:tmpl w:val="BF42B836"/>
    <w:lvl w:ilvl="0" w:tplc="9528B53E">
      <w:start w:val="1"/>
      <w:numFmt w:val="decimal"/>
      <w:lvlText w:val="%1."/>
      <w:lvlJc w:val="left"/>
      <w:pPr>
        <w:ind w:left="79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50C3821"/>
    <w:multiLevelType w:val="hybridMultilevel"/>
    <w:tmpl w:val="E840A4B0"/>
    <w:lvl w:ilvl="0" w:tplc="8B6E7AC6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="Verdana" w:hint="default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14DF8"/>
    <w:multiLevelType w:val="hybridMultilevel"/>
    <w:tmpl w:val="3666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21AF2"/>
    <w:multiLevelType w:val="hybridMultilevel"/>
    <w:tmpl w:val="E30A7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C0734"/>
    <w:multiLevelType w:val="hybridMultilevel"/>
    <w:tmpl w:val="09E63F22"/>
    <w:lvl w:ilvl="0" w:tplc="C160066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9C"/>
    <w:rsid w:val="001B7494"/>
    <w:rsid w:val="002C48DB"/>
    <w:rsid w:val="00514C9C"/>
    <w:rsid w:val="008B6C4C"/>
    <w:rsid w:val="00A4513D"/>
    <w:rsid w:val="00AD0860"/>
    <w:rsid w:val="00C2157C"/>
    <w:rsid w:val="00C470ED"/>
    <w:rsid w:val="00D2285A"/>
    <w:rsid w:val="00E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35274-396D-4702-ABD8-307CD10F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C9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C9C"/>
    <w:pPr>
      <w:ind w:left="720"/>
      <w:contextualSpacing/>
    </w:pPr>
  </w:style>
  <w:style w:type="paragraph" w:customStyle="1" w:styleId="Default">
    <w:name w:val="Default"/>
    <w:rsid w:val="00514C9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1165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2018-02-09T07:57:00Z</dcterms:created>
  <dcterms:modified xsi:type="dcterms:W3CDTF">2018-02-09T07:57:00Z</dcterms:modified>
</cp:coreProperties>
</file>